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32" w:rsidRDefault="00B75F74" w:rsidP="00390A32">
      <w:pPr>
        <w:pStyle w:val="a4"/>
        <w:jc w:val="center"/>
        <w:rPr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1pt;margin-top:-26.55pt;width:30pt;height:15.95pt;z-index:251660288;mso-height-percent:200;mso-height-percent:200;mso-width-relative:margin;mso-height-relative:margin" strokecolor="white [3212]">
            <v:textbox style="mso-fit-shape-to-text:t">
              <w:txbxContent>
                <w:p w:rsidR="0012215B" w:rsidRDefault="0012215B"/>
              </w:txbxContent>
            </v:textbox>
          </v:shape>
        </w:pict>
      </w:r>
    </w:p>
    <w:p w:rsidR="00390A32" w:rsidRDefault="00390A32" w:rsidP="00390A32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32" w:rsidRDefault="00390A32" w:rsidP="00390A32">
      <w:pPr>
        <w:pStyle w:val="3"/>
        <w:framePr w:w="9897" w:wrap="around" w:x="1435" w:y="266"/>
      </w:pPr>
    </w:p>
    <w:p w:rsidR="00390A32" w:rsidRDefault="00390A32" w:rsidP="00390A32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390A32" w:rsidRDefault="00390A32" w:rsidP="00390A32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390A32" w:rsidRDefault="00390A32" w:rsidP="00390A32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C70B3E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390A32" w:rsidRPr="000060D3" w:rsidRDefault="000060D3" w:rsidP="000060D3">
      <w:pPr>
        <w:jc w:val="right"/>
        <w:rPr>
          <w:rFonts w:ascii="Times New Roman" w:hAnsi="Times New Roman"/>
        </w:rPr>
      </w:pPr>
      <w:r w:rsidRPr="000060D3">
        <w:rPr>
          <w:rFonts w:ascii="Times New Roman" w:hAnsi="Times New Roman"/>
        </w:rPr>
        <w:t>ПРОЕКТ</w:t>
      </w:r>
    </w:p>
    <w:p w:rsidR="00390A32" w:rsidRDefault="00390A32" w:rsidP="00390A32"/>
    <w:p w:rsidR="00390A32" w:rsidRDefault="00390A32" w:rsidP="00390A32"/>
    <w:p w:rsidR="00390A32" w:rsidRDefault="00390A32" w:rsidP="00CB665D">
      <w:pPr>
        <w:framePr w:w="10148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Default="00390A32" w:rsidP="00CB665D">
      <w:pPr>
        <w:framePr w:w="10148" w:h="441" w:hSpace="180" w:wrap="around" w:vAnchor="text" w:hAnchor="page" w:x="1162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DF70F8">
        <w:rPr>
          <w:rFonts w:ascii="Times New Roman" w:hAnsi="Times New Roman"/>
          <w:sz w:val="22"/>
        </w:rPr>
        <w:t>___ ___</w:t>
      </w:r>
      <w:r w:rsidR="00C70B3E">
        <w:rPr>
          <w:rFonts w:ascii="Times New Roman" w:hAnsi="Times New Roman"/>
          <w:sz w:val="22"/>
        </w:rPr>
        <w:t xml:space="preserve"> 201</w:t>
      </w:r>
      <w:r w:rsidR="00B31410">
        <w:rPr>
          <w:rFonts w:ascii="Times New Roman" w:hAnsi="Times New Roman"/>
          <w:sz w:val="22"/>
        </w:rPr>
        <w:t>6</w:t>
      </w:r>
      <w:r w:rsidR="00C70B3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</w:t>
      </w:r>
      <w:r w:rsidR="00C70B3E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45pt" o:ole="">
            <v:imagedata r:id="rId8" o:title=""/>
          </v:shape>
          <o:OLEObject Type="Embed" ProgID="MSWordArt.2" ShapeID="_x0000_i1025" DrawAspect="Content" ObjectID="_1520238949" r:id="rId9">
            <o:FieldCodes>\s</o:FieldCodes>
          </o:OLEObject>
        </w:object>
      </w:r>
      <w:r w:rsidR="00C70B3E">
        <w:rPr>
          <w:rFonts w:ascii="Times New Roman" w:hAnsi="Times New Roman"/>
          <w:sz w:val="22"/>
        </w:rPr>
        <w:t xml:space="preserve">  </w:t>
      </w:r>
      <w:r w:rsidR="00DF70F8" w:rsidRPr="00DF70F8">
        <w:rPr>
          <w:rFonts w:ascii="Times New Roman" w:hAnsi="Times New Roman"/>
          <w:sz w:val="22"/>
        </w:rPr>
        <w:t>_____</w:t>
      </w:r>
      <w:r w:rsidR="00DF70F8">
        <w:rPr>
          <w:rFonts w:ascii="Times New Roman" w:hAnsi="Times New Roman"/>
          <w:sz w:val="22"/>
        </w:rPr>
        <w:t>_</w:t>
      </w:r>
    </w:p>
    <w:p w:rsidR="00C70B3E" w:rsidRDefault="00C70B3E" w:rsidP="00CB665D">
      <w:pPr>
        <w:framePr w:w="10148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Default="00390A32" w:rsidP="00CB665D">
      <w:pPr>
        <w:framePr w:w="10148" w:h="441" w:hSpace="180" w:wrap="around" w:vAnchor="text" w:hAnchor="page" w:x="1162" w:y="11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70B3E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390A32" w:rsidRDefault="00390A32" w:rsidP="00390A32"/>
    <w:p w:rsidR="00390A32" w:rsidRDefault="00390A32" w:rsidP="00390A32"/>
    <w:p w:rsidR="00390A32" w:rsidRDefault="00390A32" w:rsidP="00390A32">
      <w:pPr>
        <w:widowControl w:val="0"/>
        <w:jc w:val="both"/>
      </w:pPr>
    </w:p>
    <w:p w:rsidR="00390A32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C70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31.05.2012 № 912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выплата пенсии за выслугу лет гражданам, замещавшим должности муниципальной службы ЗАТО г.</w:t>
      </w:r>
      <w:r w:rsidR="00C70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Железногорск»</w:t>
      </w:r>
    </w:p>
    <w:p w:rsidR="00390A32" w:rsidRDefault="00390A32" w:rsidP="00390A32">
      <w:pPr>
        <w:jc w:val="both"/>
        <w:rPr>
          <w:rFonts w:ascii="Times New Roman" w:hAnsi="Times New Roman"/>
          <w:sz w:val="28"/>
          <w:szCs w:val="28"/>
        </w:rPr>
      </w:pPr>
    </w:p>
    <w:p w:rsidR="00390A32" w:rsidRDefault="00390A32" w:rsidP="00406C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406CAF">
        <w:rPr>
          <w:rFonts w:ascii="Times New Roman" w:hAnsi="Times New Roman"/>
          <w:sz w:val="28"/>
          <w:szCs w:val="28"/>
        </w:rPr>
        <w:t>с</w:t>
      </w:r>
      <w:r w:rsidR="00406CAF" w:rsidRPr="00406CAF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="00406CAF"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 w:rsid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406CAF"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406CAF"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</w:t>
      </w:r>
      <w:r w:rsid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.11.1995</w:t>
      </w:r>
      <w:r w:rsidR="00406CAF"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№ 181-ФЗ                          «</w:t>
      </w:r>
      <w:r w:rsidR="00406CAF" w:rsidRP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социальной защите инвалидов в Российской Федерации</w:t>
      </w:r>
      <w:r w:rsidR="00406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390A32" w:rsidRDefault="00390A32" w:rsidP="00390A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A32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90A32" w:rsidRDefault="00390A32" w:rsidP="00390A32">
      <w:pPr>
        <w:jc w:val="both"/>
        <w:rPr>
          <w:rFonts w:ascii="Times New Roman" w:hAnsi="Times New Roman"/>
          <w:sz w:val="28"/>
          <w:szCs w:val="28"/>
        </w:rPr>
      </w:pPr>
    </w:p>
    <w:p w:rsidR="00390A32" w:rsidRDefault="00390A32" w:rsidP="00390A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F7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C70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31.05.2012 № 912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выплата пенсии за выслугу лет гражданам, замещавшим должности муниципальной службы ЗАТО г.</w:t>
      </w:r>
      <w:r w:rsidR="00C70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Железногорск» следующие изменения:</w:t>
      </w:r>
    </w:p>
    <w:p w:rsidR="0048333A" w:rsidRDefault="0048333A" w:rsidP="0048333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преамбуле постановления, в подпункте 2.5 пункта 2 Приложения № 1 к постановлению слова «</w:t>
      </w:r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</w:p>
    <w:p w:rsidR="00C70B3E" w:rsidRDefault="00C70B3E" w:rsidP="00C70B3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4833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84389C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 xml:space="preserve"> 2.</w:t>
      </w:r>
      <w:r w:rsidR="0084389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пункта 2 Приложения № 1 к постановлению </w:t>
      </w:r>
      <w:r w:rsidR="0084389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84389C" w:rsidRPr="003742F2" w:rsidTr="00F71CB8">
        <w:tc>
          <w:tcPr>
            <w:tcW w:w="2608" w:type="dxa"/>
          </w:tcPr>
          <w:p w:rsidR="0084389C" w:rsidRPr="0084389C" w:rsidRDefault="0084389C" w:rsidP="008438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84389C" w:rsidRPr="0084389C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84389C" w:rsidRPr="0084389C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84389C" w:rsidRPr="0084389C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редствами по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жаротушения;</w:t>
            </w:r>
          </w:p>
          <w:p w:rsidR="0084389C" w:rsidRPr="0084389C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ситуации;</w:t>
            </w:r>
          </w:p>
          <w:p w:rsidR="0084389C" w:rsidRPr="0084389C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системой охраны.</w:t>
            </w:r>
          </w:p>
          <w:p w:rsidR="0084389C" w:rsidRPr="0084389C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г. Железногорск должно быть оборудовано информационной вывеской о наименовании органа.</w:t>
            </w:r>
          </w:p>
          <w:p w:rsidR="0084389C" w:rsidRPr="0084389C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84389C" w:rsidRPr="0084389C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84389C" w:rsidRPr="0084389C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84389C" w:rsidRPr="00D147E0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Помещения для предоставления муниципальной услуги                            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84389C" w:rsidRPr="0084389C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84389C" w:rsidRPr="0084389C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84389C" w:rsidRPr="0084389C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84389C" w:rsidRPr="0084389C" w:rsidRDefault="0084389C" w:rsidP="0084389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84389C" w:rsidRPr="0084389C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84389C" w:rsidRPr="0084389C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="0012215B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="0012215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12215B">
              <w:rPr>
                <w:rFonts w:ascii="Times New Roman" w:hAnsi="Times New Roman"/>
                <w:sz w:val="28"/>
                <w:szCs w:val="28"/>
              </w:rPr>
              <w:t xml:space="preserve"> ЗАТО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84389C" w:rsidRPr="0084389C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                                                                                   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84389C" w:rsidRPr="0084389C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7C366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7C3668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84389C" w:rsidRPr="0084389C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84389C" w:rsidRPr="0084389C" w:rsidRDefault="0084389C" w:rsidP="0084389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84389C" w:rsidRPr="0084389C" w:rsidRDefault="0084389C" w:rsidP="0084389C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84389C" w:rsidRPr="0084389C" w:rsidRDefault="0084389C" w:rsidP="0084389C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инистрации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84389C" w:rsidRPr="00811FCA" w:rsidRDefault="0084389C" w:rsidP="00811FCA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</w:t>
            </w:r>
            <w:r w:rsidR="001221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      </w:r>
            <w:r w:rsidR="00811FC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 социальной защиты населения.</w:t>
            </w:r>
          </w:p>
          <w:p w:rsidR="0084389C" w:rsidRPr="0084389C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84389C" w:rsidRPr="0084389C" w:rsidRDefault="0084389C" w:rsidP="008438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84389C" w:rsidRPr="0084389C" w:rsidRDefault="0084389C" w:rsidP="00811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F71CB8" w:rsidRDefault="00C70B3E" w:rsidP="00F71CB8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4833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F71CB8">
        <w:rPr>
          <w:rFonts w:ascii="Times New Roman" w:hAnsi="Times New Roman"/>
          <w:sz w:val="28"/>
          <w:szCs w:val="28"/>
        </w:rPr>
        <w:t>Подпункт 2.15 пункта 2 Приложения № 1 к постановлению изложить в следующей редакции:</w:t>
      </w:r>
      <w:r w:rsidR="00F71CB8"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F71CB8" w:rsidRPr="00062CB6" w:rsidTr="00F71CB8">
        <w:tc>
          <w:tcPr>
            <w:tcW w:w="2608" w:type="dxa"/>
          </w:tcPr>
          <w:p w:rsidR="00F71CB8" w:rsidRPr="00F71CB8" w:rsidRDefault="00F71CB8" w:rsidP="00F71C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F71CB8" w:rsidRPr="00F71CB8" w:rsidRDefault="00F71CB8" w:rsidP="00F71C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F71CB8" w:rsidRPr="00F71CB8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предоставление муниципальной услуги всем заявителям, обратившимся за ее получением в УСЗН </w:t>
            </w:r>
            <w:proofErr w:type="gramStart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F71CB8" w:rsidRPr="00F71CB8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открытость и полнота информации для заявителей о порядке и сроках предоставления муниципальной услуги;</w:t>
            </w:r>
          </w:p>
          <w:p w:rsidR="00F71CB8" w:rsidRPr="00F71CB8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наличие возможности получения информации о порядке и условиях предоставления муниципальной услуги:</w:t>
            </w:r>
          </w:p>
          <w:p w:rsidR="00F71CB8" w:rsidRPr="00F71CB8" w:rsidRDefault="00F71CB8" w:rsidP="00F71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 а) через информационный терминал (киоск) либо на информационных стендах;</w:t>
            </w:r>
          </w:p>
          <w:p w:rsidR="00F71CB8" w:rsidRPr="00F71CB8" w:rsidRDefault="00F71CB8" w:rsidP="00F71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б) на официальных сайтах министерства социальной политики Красноярского края, муниципального </w:t>
            </w:r>
            <w:r w:rsidRPr="00F71CB8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«Закрытое административно-территориальное образование Железногорск Красноярского</w:t>
            </w:r>
            <w:r w:rsidR="0012215B">
              <w:rPr>
                <w:rFonts w:ascii="Times New Roman" w:hAnsi="Times New Roman"/>
                <w:sz w:val="28"/>
                <w:szCs w:val="28"/>
              </w:rPr>
              <w:t xml:space="preserve"> края», УСЗН </w:t>
            </w:r>
            <w:proofErr w:type="gramStart"/>
            <w:r w:rsidR="0012215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12215B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811FCA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в информационно-телекоммуникационной сети «Интернет»;</w:t>
            </w:r>
          </w:p>
          <w:p w:rsidR="00F71CB8" w:rsidRPr="00F71CB8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в) в федеральной информационной системе «Единый портал государственных и муниципальных услуг (функций)» и на краевом портале государственных и муниципальных услуг</w:t>
            </w:r>
            <w:r w:rsidR="00D14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CB8" w:rsidRPr="00F71CB8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F71CB8" w:rsidRPr="00F71CB8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соблюдение стандарта предоставления муниципальной услуги; </w:t>
            </w:r>
          </w:p>
          <w:p w:rsidR="00F71CB8" w:rsidRPr="00F71CB8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наличие оборудованных мест при</w:t>
            </w:r>
            <w:r w:rsidR="00811FCA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, ожидания и написания заявления; </w:t>
            </w:r>
          </w:p>
          <w:p w:rsidR="00F71CB8" w:rsidRPr="00F71CB8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не более 3 (трех) взаимодействий заявителя с должностными лицами при предоставлении муниципальной услуги;</w:t>
            </w:r>
          </w:p>
          <w:p w:rsidR="00F71CB8" w:rsidRPr="00F71CB8" w:rsidRDefault="00F71CB8" w:rsidP="00F71C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F71CB8" w:rsidRPr="00F71CB8" w:rsidRDefault="00F71CB8" w:rsidP="00C57F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F71CB8" w:rsidRPr="00F71CB8" w:rsidRDefault="00F71CB8" w:rsidP="00C57F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4B49B6" w:rsidRPr="000E3A63" w:rsidRDefault="004B49B6" w:rsidP="004B49B6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4B49B6" w:rsidRDefault="004B49B6" w:rsidP="004B49B6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Раздел 5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4B49B6" w:rsidRPr="00665803" w:rsidTr="007D171D">
        <w:trPr>
          <w:trHeight w:val="467"/>
        </w:trPr>
        <w:tc>
          <w:tcPr>
            <w:tcW w:w="9986" w:type="dxa"/>
            <w:gridSpan w:val="2"/>
          </w:tcPr>
          <w:p w:rsidR="004B49B6" w:rsidRPr="004F5261" w:rsidRDefault="004B49B6" w:rsidP="007D1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4B49B6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4B49B6" w:rsidRPr="004F5261" w:rsidRDefault="004B49B6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5.1. Информация о праве заявителей</w:t>
            </w:r>
          </w:p>
        </w:tc>
        <w:tc>
          <w:tcPr>
            <w:tcW w:w="7378" w:type="dxa"/>
          </w:tcPr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обратившиеся в органы, предоставляющие муниципальные услуги, с запросом о предоставлении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услуги,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выра</w:t>
            </w:r>
            <w:r>
              <w:rPr>
                <w:rFonts w:ascii="Times New Roman" w:hAnsi="Times New Roman"/>
                <w:sz w:val="28"/>
                <w:szCs w:val="28"/>
              </w:rPr>
              <w:t>женным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устной, письменной или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электронной форме</w:t>
            </w:r>
          </w:p>
        </w:tc>
      </w:tr>
      <w:tr w:rsidR="004B49B6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4B49B6" w:rsidRPr="004F5261" w:rsidRDefault="004B49B6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Предмет досудебного (внесудебного) обжалования</w:t>
            </w:r>
          </w:p>
        </w:tc>
        <w:tc>
          <w:tcPr>
            <w:tcW w:w="7378" w:type="dxa"/>
          </w:tcPr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 жалобой в следующих случаях:</w:t>
            </w:r>
          </w:p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4B49B6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4B49B6" w:rsidRPr="004F5261" w:rsidRDefault="004B49B6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5.3. Основания для начала процедуры досудебного (внесудебного)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обжалования</w:t>
            </w:r>
          </w:p>
        </w:tc>
        <w:tc>
          <w:tcPr>
            <w:tcW w:w="7378" w:type="dxa"/>
          </w:tcPr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жалобы в письменной форме на бумажном носителе или в электронной форме.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наименование органа, предоставляющего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муниципальную услугу, должностного лица органа, предоставляющего муниципальную услугу;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которым должен быть направлен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ответ заявителю;</w:t>
            </w:r>
            <w:proofErr w:type="gramEnd"/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Прием жалоб в письменной форме осуществляется: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органом, предоставляющим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) вышестоящим органом, в подчи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нении которого находится орган,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предоставляющий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муниципальную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услугу.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Время приема жалоб в органе, предоставляющем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 услуги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должно совпадать со временем предоставления муниципальных услуг.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в письменной 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рме может быть также направлена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по почте.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49"/>
            <w:bookmarkEnd w:id="0"/>
            <w:r w:rsidRPr="004F5261">
              <w:rPr>
                <w:rFonts w:ascii="Times New Roman" w:hAnsi="Times New Roman"/>
                <w:sz w:val="28"/>
                <w:szCs w:val="28"/>
              </w:rPr>
              <w:t>В 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форме жалоба может быть подана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заявителем посредством: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официального сайта органа, предоставляющего муниципальную услугу, в информационно-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телекоммуникационной сети «Интернет»;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краевого портала государственных и муниципальных услуг (функций).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4B49B6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4B49B6" w:rsidRPr="004F5261" w:rsidRDefault="004B49B6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7378" w:type="dxa"/>
          </w:tcPr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9B6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4B49B6" w:rsidRPr="004F5261" w:rsidRDefault="004B49B6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7378" w:type="dxa"/>
          </w:tcPr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г. Железногорск.</w:t>
            </w:r>
          </w:p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      а) прием и рассмотрение жалоб в соответствии с требованиями главы 2.1 Федерального закона «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предоставления государственных и муниципальных услуг»;</w:t>
            </w:r>
          </w:p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б) направление жалоб в уполномоченный на их рассмотрение орган.</w:t>
            </w:r>
          </w:p>
          <w:p w:rsidR="004B49B6" w:rsidRPr="004F5261" w:rsidRDefault="004B49B6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4B49B6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4B49B6" w:rsidRPr="004F5261" w:rsidRDefault="004B49B6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5.6. Сроки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рассмотрения жалобы</w:t>
            </w:r>
          </w:p>
        </w:tc>
        <w:tc>
          <w:tcPr>
            <w:tcW w:w="7378" w:type="dxa"/>
          </w:tcPr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Поступившая жалоба подлежит регистрации не позднее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рабочего дня, следующего за днем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ее поступления. Жалоба подлежит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В случае если жалоба подана заявителем в орган,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на ее рассмотрение, и в письменной форме информирует заявителя о направлении жалобы на рассмотрение.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4B49B6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4B49B6" w:rsidRPr="004F5261" w:rsidRDefault="004B49B6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5.7. Результаты досудебного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(внесудебного) обжалования</w:t>
            </w:r>
          </w:p>
        </w:tc>
        <w:tc>
          <w:tcPr>
            <w:tcW w:w="7378" w:type="dxa"/>
          </w:tcPr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результатам рассмотрения жалобы должностное лицо или орган, уполномоченные на ее рассмотрение,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принимают одно из следующих решений: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ЗАТО Железногорск, а также в иных формах;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отказывают в удовлетворении жалобы.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Решение принимается в форме акта уполномоченного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>на рассмотрение жалобы должностного лица или органа.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указаны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подача жалобы лицом, полномочия которого не подтверждены;</w:t>
            </w:r>
          </w:p>
          <w:p w:rsidR="004B49B6" w:rsidRPr="004F5261" w:rsidRDefault="004B49B6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390A32" w:rsidRDefault="00390A32" w:rsidP="001B2E1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Управлению делами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</w:t>
      </w:r>
      <w:r w:rsidR="003E4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C70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                 (</w:t>
      </w:r>
      <w:r w:rsidR="00DF404C">
        <w:rPr>
          <w:rFonts w:ascii="Times New Roman" w:hAnsi="Times New Roman"/>
          <w:sz w:val="28"/>
          <w:szCs w:val="28"/>
        </w:rPr>
        <w:t>В.А. Архипов</w:t>
      </w:r>
      <w:r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390A32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B2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C70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     (И.С.</w:t>
      </w:r>
      <w:r w:rsidR="003E4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93177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9317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90A32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B2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9C4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по социальным вопросам В.Ю. Фомаиди.  </w:t>
      </w:r>
    </w:p>
    <w:p w:rsidR="00390A32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B2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90A32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90A32" w:rsidRDefault="00390A32" w:rsidP="00390A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90A32" w:rsidRDefault="00390A32" w:rsidP="00390A3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="00B71E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     </w:t>
      </w:r>
      <w:r w:rsidR="00B71E5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</w:t>
      </w:r>
      <w:r w:rsidR="00B71E5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С.Е.</w:t>
      </w:r>
      <w:r w:rsidR="003E46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Пешков</w:t>
      </w:r>
    </w:p>
    <w:p w:rsidR="00390A32" w:rsidRDefault="00390A32" w:rsidP="00390A32"/>
    <w:p w:rsidR="003C1E53" w:rsidRDefault="003C1E53"/>
    <w:sectPr w:rsidR="003C1E53" w:rsidSect="00B71E51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15B" w:rsidRDefault="0012215B" w:rsidP="00B71E51">
      <w:r>
        <w:separator/>
      </w:r>
    </w:p>
  </w:endnote>
  <w:endnote w:type="continuationSeparator" w:id="0">
    <w:p w:rsidR="0012215B" w:rsidRDefault="0012215B" w:rsidP="00B7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15B" w:rsidRDefault="0012215B" w:rsidP="00B71E51">
      <w:r>
        <w:separator/>
      </w:r>
    </w:p>
  </w:footnote>
  <w:footnote w:type="continuationSeparator" w:id="0">
    <w:p w:rsidR="0012215B" w:rsidRDefault="0012215B" w:rsidP="00B71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947"/>
      <w:docPartObj>
        <w:docPartGallery w:val="Page Numbers (Top of Page)"/>
        <w:docPartUnique/>
      </w:docPartObj>
    </w:sdtPr>
    <w:sdtContent>
      <w:p w:rsidR="0012215B" w:rsidRDefault="00B75F74">
        <w:pPr>
          <w:pStyle w:val="a9"/>
          <w:jc w:val="center"/>
        </w:pPr>
        <w:fldSimple w:instr=" PAGE   \* MERGEFORMAT ">
          <w:r w:rsidR="004B49B6">
            <w:rPr>
              <w:noProof/>
            </w:rPr>
            <w:t>11</w:t>
          </w:r>
        </w:fldSimple>
      </w:p>
    </w:sdtContent>
  </w:sdt>
  <w:p w:rsidR="0012215B" w:rsidRDefault="001221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858"/>
    <w:multiLevelType w:val="multilevel"/>
    <w:tmpl w:val="344E15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4052844"/>
    <w:multiLevelType w:val="multilevel"/>
    <w:tmpl w:val="F9389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A32"/>
    <w:rsid w:val="000060D3"/>
    <w:rsid w:val="000844B8"/>
    <w:rsid w:val="000E2ABC"/>
    <w:rsid w:val="0012215B"/>
    <w:rsid w:val="00136E74"/>
    <w:rsid w:val="001723B3"/>
    <w:rsid w:val="001B2E1C"/>
    <w:rsid w:val="001B7556"/>
    <w:rsid w:val="00245752"/>
    <w:rsid w:val="00275899"/>
    <w:rsid w:val="002A7DB2"/>
    <w:rsid w:val="002E260E"/>
    <w:rsid w:val="003156C8"/>
    <w:rsid w:val="003462B8"/>
    <w:rsid w:val="00354B9D"/>
    <w:rsid w:val="00390474"/>
    <w:rsid w:val="00390A32"/>
    <w:rsid w:val="003C1E53"/>
    <w:rsid w:val="003E462A"/>
    <w:rsid w:val="003E6C7C"/>
    <w:rsid w:val="003F0C31"/>
    <w:rsid w:val="00406CAF"/>
    <w:rsid w:val="004572EE"/>
    <w:rsid w:val="0048333A"/>
    <w:rsid w:val="0049620A"/>
    <w:rsid w:val="004B49B6"/>
    <w:rsid w:val="00527246"/>
    <w:rsid w:val="0059075B"/>
    <w:rsid w:val="005953DB"/>
    <w:rsid w:val="0059687B"/>
    <w:rsid w:val="00596890"/>
    <w:rsid w:val="00616AB7"/>
    <w:rsid w:val="00625236"/>
    <w:rsid w:val="00634BDA"/>
    <w:rsid w:val="00671309"/>
    <w:rsid w:val="007B13DA"/>
    <w:rsid w:val="007C3668"/>
    <w:rsid w:val="007E6B30"/>
    <w:rsid w:val="00811FCA"/>
    <w:rsid w:val="00842C56"/>
    <w:rsid w:val="0084389C"/>
    <w:rsid w:val="008A1D9D"/>
    <w:rsid w:val="008C0C32"/>
    <w:rsid w:val="008F70A4"/>
    <w:rsid w:val="00905BDD"/>
    <w:rsid w:val="00931777"/>
    <w:rsid w:val="00933720"/>
    <w:rsid w:val="009A0E7B"/>
    <w:rsid w:val="009C4335"/>
    <w:rsid w:val="00A2084E"/>
    <w:rsid w:val="00B31410"/>
    <w:rsid w:val="00B71E51"/>
    <w:rsid w:val="00B75F74"/>
    <w:rsid w:val="00B82873"/>
    <w:rsid w:val="00B8415A"/>
    <w:rsid w:val="00B93B72"/>
    <w:rsid w:val="00C56F45"/>
    <w:rsid w:val="00C57FFE"/>
    <w:rsid w:val="00C62E4C"/>
    <w:rsid w:val="00C70B3E"/>
    <w:rsid w:val="00C848FC"/>
    <w:rsid w:val="00C85025"/>
    <w:rsid w:val="00C94BAF"/>
    <w:rsid w:val="00CB665D"/>
    <w:rsid w:val="00D147E0"/>
    <w:rsid w:val="00DA6703"/>
    <w:rsid w:val="00DC42DF"/>
    <w:rsid w:val="00DF404C"/>
    <w:rsid w:val="00DF70F8"/>
    <w:rsid w:val="00E70C60"/>
    <w:rsid w:val="00EB5CA2"/>
    <w:rsid w:val="00F10FCD"/>
    <w:rsid w:val="00F16856"/>
    <w:rsid w:val="00F20089"/>
    <w:rsid w:val="00F24799"/>
    <w:rsid w:val="00F62913"/>
    <w:rsid w:val="00F71CB8"/>
    <w:rsid w:val="00F8428C"/>
    <w:rsid w:val="00F922B2"/>
    <w:rsid w:val="00FC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43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19</cp:revision>
  <cp:lastPrinted>2015-08-17T04:28:00Z</cp:lastPrinted>
  <dcterms:created xsi:type="dcterms:W3CDTF">2015-07-08T05:40:00Z</dcterms:created>
  <dcterms:modified xsi:type="dcterms:W3CDTF">2016-03-23T04:49:00Z</dcterms:modified>
</cp:coreProperties>
</file>